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A9" w:rsidRDefault="00A130A9">
      <w:bookmarkStart w:id="0" w:name="_GoBack"/>
      <w:bookmarkEnd w:id="0"/>
    </w:p>
    <w:p w:rsidR="00AA41F0" w:rsidRDefault="00AA41F0" w:rsidP="00AA41F0">
      <w:pPr>
        <w:spacing w:line="360" w:lineRule="auto"/>
      </w:pPr>
    </w:p>
    <w:p w:rsidR="00CD25A4" w:rsidRPr="00AA41F0" w:rsidRDefault="00CD25A4" w:rsidP="00AA41F0">
      <w:pPr>
        <w:spacing w:line="360" w:lineRule="auto"/>
        <w:rPr>
          <w:rFonts w:cstheme="minorHAnsi"/>
          <w:sz w:val="24"/>
          <w:szCs w:val="24"/>
        </w:rPr>
      </w:pPr>
      <w:r w:rsidRPr="00AA41F0">
        <w:rPr>
          <w:rFonts w:cstheme="minorHAnsi"/>
          <w:sz w:val="24"/>
          <w:szCs w:val="24"/>
        </w:rPr>
        <w:t>Estimadas familias:</w:t>
      </w:r>
    </w:p>
    <w:p w:rsidR="00CD25A4" w:rsidRPr="00AA41F0" w:rsidRDefault="00CD25A4" w:rsidP="00AA41F0">
      <w:pPr>
        <w:spacing w:line="360" w:lineRule="auto"/>
        <w:rPr>
          <w:rFonts w:cstheme="minorHAnsi"/>
          <w:sz w:val="24"/>
          <w:szCs w:val="24"/>
        </w:rPr>
      </w:pPr>
    </w:p>
    <w:p w:rsidR="00AA41F0" w:rsidRPr="00AA41F0" w:rsidRDefault="00AA41F0" w:rsidP="00AA41F0">
      <w:pPr>
        <w:spacing w:line="360" w:lineRule="auto"/>
        <w:rPr>
          <w:rFonts w:cstheme="minorHAnsi"/>
          <w:sz w:val="24"/>
          <w:szCs w:val="24"/>
        </w:rPr>
      </w:pPr>
    </w:p>
    <w:p w:rsidR="00AA41F0" w:rsidRPr="00A32F33" w:rsidRDefault="00CD25A4" w:rsidP="008F515D">
      <w:pPr>
        <w:spacing w:line="276" w:lineRule="auto"/>
        <w:rPr>
          <w:rFonts w:cstheme="minorHAnsi"/>
          <w:sz w:val="24"/>
          <w:szCs w:val="24"/>
        </w:rPr>
      </w:pPr>
      <w:r w:rsidRPr="00AA41F0">
        <w:rPr>
          <w:rFonts w:cstheme="minorHAnsi"/>
          <w:sz w:val="24"/>
          <w:szCs w:val="24"/>
        </w:rPr>
        <w:t>Siguiendo instrucciones que desde la Consejería de Educación se han recibido</w:t>
      </w:r>
      <w:r w:rsidRPr="00AA41F0">
        <w:rPr>
          <w:rFonts w:cstheme="minorHAnsi"/>
          <w:b/>
          <w:sz w:val="24"/>
          <w:szCs w:val="24"/>
        </w:rPr>
        <w:t>, todos los trámites administrativos (reserva de plaza, matrículas, programa Releo…) se aplazan hasta que la situación se normalice.</w:t>
      </w:r>
      <w:r w:rsidR="00A32F33">
        <w:rPr>
          <w:rFonts w:cstheme="minorHAnsi"/>
          <w:b/>
          <w:sz w:val="24"/>
          <w:szCs w:val="24"/>
        </w:rPr>
        <w:t xml:space="preserve"> Del mismo modo, las Jornadas de Puertas Abiertas tendrán un tratamiento diferente. Las Direcciones informarán a las familias del proceso a seguir. </w:t>
      </w:r>
      <w:r w:rsidR="00A32F33" w:rsidRPr="00A32F33">
        <w:rPr>
          <w:rFonts w:cstheme="minorHAnsi"/>
          <w:sz w:val="24"/>
          <w:szCs w:val="24"/>
        </w:rPr>
        <w:t>No dudéis en contactar con ellas si surge alguna duda.</w:t>
      </w:r>
    </w:p>
    <w:p w:rsidR="008F515D" w:rsidRPr="00A32F33" w:rsidRDefault="008F515D" w:rsidP="008F515D">
      <w:pPr>
        <w:spacing w:line="276" w:lineRule="auto"/>
        <w:rPr>
          <w:rFonts w:cstheme="minorHAnsi"/>
          <w:sz w:val="24"/>
          <w:szCs w:val="24"/>
        </w:rPr>
      </w:pPr>
    </w:p>
    <w:p w:rsidR="008F515D" w:rsidRDefault="00CD25A4" w:rsidP="008F515D">
      <w:pPr>
        <w:spacing w:line="276" w:lineRule="auto"/>
        <w:rPr>
          <w:rFonts w:cstheme="minorHAnsi"/>
          <w:sz w:val="24"/>
          <w:szCs w:val="24"/>
        </w:rPr>
      </w:pPr>
      <w:r w:rsidRPr="00AA41F0">
        <w:rPr>
          <w:rFonts w:cstheme="minorHAnsi"/>
          <w:sz w:val="24"/>
          <w:szCs w:val="24"/>
        </w:rPr>
        <w:t>Durante este período mantendremos la atención y formación de nuestros alumnos a través de las distintas posibilidades que nos ofrecen las nuevas tec</w:t>
      </w:r>
      <w:r w:rsidR="00AA41F0">
        <w:rPr>
          <w:rFonts w:cstheme="minorHAnsi"/>
          <w:sz w:val="24"/>
          <w:szCs w:val="24"/>
        </w:rPr>
        <w:t>nologías, en especial de la</w:t>
      </w:r>
      <w:r w:rsidRPr="00AA41F0">
        <w:rPr>
          <w:rFonts w:cstheme="minorHAnsi"/>
          <w:sz w:val="24"/>
          <w:szCs w:val="24"/>
        </w:rPr>
        <w:t xml:space="preserve"> plataforma educativa ALEXIA.</w:t>
      </w:r>
    </w:p>
    <w:p w:rsidR="008F515D" w:rsidRDefault="008F515D" w:rsidP="008F515D">
      <w:pPr>
        <w:spacing w:line="276" w:lineRule="auto"/>
        <w:rPr>
          <w:sz w:val="24"/>
          <w:szCs w:val="24"/>
        </w:rPr>
      </w:pPr>
    </w:p>
    <w:p w:rsidR="008F515D" w:rsidRDefault="008F515D" w:rsidP="008F515D">
      <w:pPr>
        <w:spacing w:line="276" w:lineRule="auto"/>
      </w:pPr>
      <w:r w:rsidRPr="008F515D">
        <w:rPr>
          <w:sz w:val="24"/>
          <w:szCs w:val="24"/>
        </w:rPr>
        <w:t>El Centro atenderá telefónicamente de 9:00 a 13:00 para cualquier consulta que necesitéis a través del teléfono de portería</w:t>
      </w:r>
      <w:r>
        <w:t>.</w:t>
      </w:r>
    </w:p>
    <w:p w:rsidR="008F515D" w:rsidRDefault="008F515D" w:rsidP="008F515D">
      <w:pPr>
        <w:spacing w:line="276" w:lineRule="auto"/>
        <w:rPr>
          <w:sz w:val="24"/>
          <w:szCs w:val="24"/>
        </w:rPr>
      </w:pPr>
    </w:p>
    <w:p w:rsidR="00AA41F0" w:rsidRPr="00AA41F0" w:rsidRDefault="008F515D" w:rsidP="008F515D">
      <w:pPr>
        <w:spacing w:line="276" w:lineRule="auto"/>
        <w:rPr>
          <w:rFonts w:cstheme="minorHAnsi"/>
          <w:sz w:val="24"/>
          <w:szCs w:val="24"/>
        </w:rPr>
      </w:pPr>
      <w:r w:rsidRPr="008F515D">
        <w:rPr>
          <w:sz w:val="24"/>
          <w:szCs w:val="24"/>
        </w:rPr>
        <w:t>Aunque el centro no ha registrado ningún caso se están realizando medidas extraordinarias de limpieza y desinfección.</w:t>
      </w:r>
    </w:p>
    <w:p w:rsidR="008F515D" w:rsidRDefault="008F515D" w:rsidP="008F515D">
      <w:pPr>
        <w:spacing w:line="276" w:lineRule="auto"/>
        <w:rPr>
          <w:rFonts w:cstheme="minorHAnsi"/>
          <w:sz w:val="24"/>
          <w:szCs w:val="24"/>
        </w:rPr>
      </w:pPr>
    </w:p>
    <w:p w:rsidR="008F515D" w:rsidRDefault="00CD25A4" w:rsidP="008F515D">
      <w:pPr>
        <w:spacing w:line="276" w:lineRule="auto"/>
        <w:rPr>
          <w:rFonts w:cstheme="minorHAnsi"/>
          <w:sz w:val="24"/>
          <w:szCs w:val="24"/>
        </w:rPr>
      </w:pPr>
      <w:r w:rsidRPr="00AA41F0">
        <w:rPr>
          <w:rFonts w:cstheme="minorHAnsi"/>
          <w:sz w:val="24"/>
          <w:szCs w:val="24"/>
        </w:rPr>
        <w:t>Desde el Equipo Directivo hacemos un llamamiento a la calma y transmitimos un mensaje de tranquilidad.</w:t>
      </w:r>
      <w:r w:rsidR="008F515D">
        <w:rPr>
          <w:rFonts w:cstheme="minorHAnsi"/>
          <w:sz w:val="24"/>
          <w:szCs w:val="24"/>
        </w:rPr>
        <w:t xml:space="preserve"> </w:t>
      </w:r>
    </w:p>
    <w:p w:rsidR="008F515D" w:rsidRDefault="008F515D" w:rsidP="008F515D">
      <w:pPr>
        <w:spacing w:line="276" w:lineRule="auto"/>
        <w:rPr>
          <w:rFonts w:cstheme="minorHAnsi"/>
          <w:sz w:val="24"/>
          <w:szCs w:val="24"/>
        </w:rPr>
      </w:pPr>
    </w:p>
    <w:p w:rsidR="00CD25A4" w:rsidRDefault="00CD25A4" w:rsidP="008F515D">
      <w:pPr>
        <w:spacing w:line="276" w:lineRule="auto"/>
        <w:rPr>
          <w:rFonts w:cstheme="minorHAnsi"/>
          <w:sz w:val="24"/>
          <w:szCs w:val="24"/>
        </w:rPr>
      </w:pPr>
      <w:r w:rsidRPr="00AA41F0">
        <w:rPr>
          <w:rFonts w:cstheme="minorHAnsi"/>
          <w:sz w:val="24"/>
          <w:szCs w:val="24"/>
        </w:rPr>
        <w:t xml:space="preserve">Por supuesto, informaremos de </w:t>
      </w:r>
      <w:r w:rsidR="00AA41F0" w:rsidRPr="00AA41F0">
        <w:rPr>
          <w:rFonts w:cstheme="minorHAnsi"/>
          <w:sz w:val="24"/>
          <w:szCs w:val="24"/>
        </w:rPr>
        <w:t>cómo vaya evolucionando la situación</w:t>
      </w:r>
      <w:r w:rsidR="00AA41F0">
        <w:rPr>
          <w:rFonts w:cstheme="minorHAnsi"/>
          <w:sz w:val="24"/>
          <w:szCs w:val="24"/>
        </w:rPr>
        <w:t>.</w:t>
      </w:r>
    </w:p>
    <w:p w:rsidR="00AA41F0" w:rsidRDefault="00AA41F0" w:rsidP="00AA41F0">
      <w:pPr>
        <w:spacing w:line="360" w:lineRule="auto"/>
        <w:rPr>
          <w:rFonts w:cstheme="minorHAnsi"/>
          <w:sz w:val="24"/>
          <w:szCs w:val="24"/>
        </w:rPr>
      </w:pPr>
    </w:p>
    <w:p w:rsidR="00AA41F0" w:rsidRDefault="00AA41F0" w:rsidP="00AA41F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Quedamos a vuestra disposición para resolver cualquier duda.</w:t>
      </w:r>
    </w:p>
    <w:p w:rsidR="00AA41F0" w:rsidRDefault="00AA41F0" w:rsidP="00AA41F0">
      <w:pPr>
        <w:spacing w:line="360" w:lineRule="auto"/>
        <w:rPr>
          <w:rFonts w:cstheme="minorHAnsi"/>
          <w:sz w:val="24"/>
          <w:szCs w:val="24"/>
        </w:rPr>
      </w:pPr>
    </w:p>
    <w:p w:rsidR="00AA41F0" w:rsidRDefault="00AA41F0" w:rsidP="00AA41F0">
      <w:pPr>
        <w:spacing w:line="360" w:lineRule="auto"/>
        <w:rPr>
          <w:rFonts w:cstheme="minorHAnsi"/>
          <w:sz w:val="24"/>
          <w:szCs w:val="24"/>
        </w:rPr>
      </w:pPr>
    </w:p>
    <w:p w:rsidR="00AA41F0" w:rsidRPr="00AA41F0" w:rsidRDefault="00AA41F0" w:rsidP="00AA41F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Equipo Directivo</w:t>
      </w:r>
    </w:p>
    <w:p w:rsidR="00CD25A4" w:rsidRDefault="00CD25A4"/>
    <w:sectPr w:rsidR="00CD25A4" w:rsidSect="00B764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AB5" w:rsidRDefault="00B32AB5" w:rsidP="00CE1597">
      <w:r>
        <w:separator/>
      </w:r>
    </w:p>
  </w:endnote>
  <w:endnote w:type="continuationSeparator" w:id="0">
    <w:p w:rsidR="00B32AB5" w:rsidRDefault="00B32AB5" w:rsidP="00CE1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AB5" w:rsidRDefault="00B32AB5" w:rsidP="00CE1597">
      <w:r>
        <w:separator/>
      </w:r>
    </w:p>
  </w:footnote>
  <w:footnote w:type="continuationSeparator" w:id="0">
    <w:p w:rsidR="00B32AB5" w:rsidRDefault="00B32AB5" w:rsidP="00CE1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/>
    </w:tblPr>
    <w:tblGrid>
      <w:gridCol w:w="2138"/>
      <w:gridCol w:w="6582"/>
    </w:tblGrid>
    <w:tr w:rsidR="00CE1597" w:rsidTr="00DF2B35">
      <w:trPr>
        <w:trHeight w:val="1414"/>
      </w:trPr>
      <w:tc>
        <w:tcPr>
          <w:tcW w:w="2235" w:type="dxa"/>
          <w:vAlign w:val="center"/>
        </w:tcPr>
        <w:p w:rsidR="00CE1597" w:rsidRPr="003D224E" w:rsidRDefault="00CE1597" w:rsidP="00CE1597">
          <w:pPr>
            <w:rPr>
              <w:rFonts w:ascii="Arial Narrow" w:hAnsi="Arial Narrow"/>
            </w:rPr>
          </w:pPr>
          <w:r w:rsidRPr="00A23734">
            <w:rPr>
              <w:rFonts w:ascii="Arial Narrow" w:hAnsi="Arial Narrow"/>
              <w:noProof/>
              <w:lang w:eastAsia="es-ES"/>
            </w:rPr>
            <w:drawing>
              <wp:inline distT="0" distB="0" distL="0" distR="0">
                <wp:extent cx="992505" cy="817880"/>
                <wp:effectExtent l="0" t="0" r="0" b="1270"/>
                <wp:docPr id="1" name="Imagen 1" descr="LogoColegioNegr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0" descr="LogoColegioNegr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0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7" w:type="dxa"/>
          <w:vAlign w:val="bottom"/>
        </w:tcPr>
        <w:p w:rsidR="00CE1597" w:rsidRPr="003D224E" w:rsidRDefault="00B174F7" w:rsidP="00CE1597">
          <w:pPr>
            <w:pStyle w:val="Encabezado"/>
            <w:rPr>
              <w:rFonts w:ascii="Arial Narrow" w:hAnsi="Arial Narrow"/>
              <w:b/>
              <w:sz w:val="17"/>
            </w:rPr>
          </w:pPr>
          <w:r w:rsidRPr="00600E0F">
            <w:rPr>
              <w:rFonts w:ascii="Arial Narrow" w:hAnsi="Arial Narrow"/>
              <w:b/>
              <w:noProof/>
              <w:sz w:val="17"/>
              <w:lang w:eastAsia="es-E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58420</wp:posOffset>
                </wp:positionV>
                <wp:extent cx="1809750" cy="494665"/>
                <wp:effectExtent l="0" t="0" r="0" b="635"/>
                <wp:wrapTight wrapText="bothSides">
                  <wp:wrapPolygon edited="0">
                    <wp:start x="0" y="0"/>
                    <wp:lineTo x="0" y="20796"/>
                    <wp:lineTo x="21373" y="20796"/>
                    <wp:lineTo x="21373" y="0"/>
                    <wp:lineTo x="0" y="0"/>
                  </wp:wrapPolygon>
                </wp:wrapTight>
                <wp:docPr id="3" name="Imagen 3" descr="C:\Users\pc\AppData\Local\Temp\Logo Educe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Logo Educe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CE1597" w:rsidRPr="003D224E">
            <w:rPr>
              <w:rFonts w:ascii="Arial Narrow" w:hAnsi="Arial Narrow"/>
              <w:b/>
              <w:sz w:val="17"/>
            </w:rPr>
            <w:t>Centro privado – concertado</w:t>
          </w:r>
        </w:p>
        <w:p w:rsidR="00CE1597" w:rsidRPr="003D224E" w:rsidRDefault="00CE1597" w:rsidP="00CE1597">
          <w:pPr>
            <w:pStyle w:val="Encabezado"/>
            <w:rPr>
              <w:rFonts w:ascii="Arial Narrow" w:hAnsi="Arial Narrow"/>
              <w:sz w:val="17"/>
            </w:rPr>
          </w:pPr>
          <w:r w:rsidRPr="003D224E">
            <w:rPr>
              <w:rFonts w:ascii="Arial Narrow" w:hAnsi="Arial Narrow"/>
              <w:sz w:val="17"/>
            </w:rPr>
            <w:t>Calle Fonseca, 29-31</w:t>
          </w:r>
        </w:p>
        <w:p w:rsidR="00CE1597" w:rsidRPr="003D224E" w:rsidRDefault="00CE1597" w:rsidP="00CE1597">
          <w:pPr>
            <w:pStyle w:val="Encabezado"/>
            <w:rPr>
              <w:rFonts w:ascii="Arial Narrow" w:hAnsi="Arial Narrow"/>
              <w:sz w:val="17"/>
            </w:rPr>
          </w:pPr>
          <w:r w:rsidRPr="003D224E">
            <w:rPr>
              <w:rFonts w:ascii="Arial Narrow" w:hAnsi="Arial Narrow"/>
              <w:sz w:val="17"/>
            </w:rPr>
            <w:t>37002 Salamanca</w:t>
          </w:r>
        </w:p>
        <w:p w:rsidR="00CE1597" w:rsidRPr="003D224E" w:rsidRDefault="00CE1597" w:rsidP="00CE1597">
          <w:pPr>
            <w:pStyle w:val="Encabezado"/>
            <w:rPr>
              <w:rFonts w:ascii="Arial Narrow" w:hAnsi="Arial Narrow"/>
              <w:sz w:val="17"/>
            </w:rPr>
          </w:pPr>
          <w:r w:rsidRPr="003D224E">
            <w:rPr>
              <w:rFonts w:ascii="Arial Narrow" w:hAnsi="Arial Narrow"/>
              <w:sz w:val="17"/>
            </w:rPr>
            <w:t>Tel. 923 214 200</w:t>
          </w:r>
        </w:p>
        <w:p w:rsidR="00CE1597" w:rsidRPr="003D224E" w:rsidRDefault="00CE1597" w:rsidP="00CE1597">
          <w:pPr>
            <w:pStyle w:val="Encabezado"/>
            <w:rPr>
              <w:rFonts w:ascii="Arial Narrow" w:hAnsi="Arial Narrow"/>
              <w:sz w:val="16"/>
            </w:rPr>
          </w:pPr>
          <w:r w:rsidRPr="003D224E">
            <w:rPr>
              <w:rFonts w:ascii="Arial Narrow" w:hAnsi="Arial Narrow"/>
              <w:sz w:val="17"/>
            </w:rPr>
            <w:t>www.maestroavila.com</w:t>
          </w:r>
        </w:p>
      </w:tc>
    </w:tr>
  </w:tbl>
  <w:p w:rsidR="00CE1597" w:rsidRDefault="00E40E65" w:rsidP="00CE1597">
    <w:pPr>
      <w:pStyle w:val="Encabezado"/>
      <w:tabs>
        <w:tab w:val="clear" w:pos="4252"/>
        <w:tab w:val="clear" w:pos="8504"/>
        <w:tab w:val="right" w:leader="underscore" w:pos="9639"/>
      </w:tabs>
      <w:rPr>
        <w:sz w:val="12"/>
      </w:rPr>
    </w:pPr>
    <w:r w:rsidRPr="00E40E65"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2" o:spid="_x0000_s4097" type="#_x0000_t32" style="position:absolute;margin-left:-27.4pt;margin-top:10.1pt;width:472.3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"/>
      </w:pict>
    </w:r>
  </w:p>
  <w:p w:rsidR="00CE1597" w:rsidRDefault="00CE1597" w:rsidP="00CE1597">
    <w:pPr>
      <w:pStyle w:val="Encabezado"/>
      <w:tabs>
        <w:tab w:val="clear" w:pos="4252"/>
        <w:tab w:val="clear" w:pos="8504"/>
        <w:tab w:val="right" w:leader="underscore" w:pos="9639"/>
      </w:tabs>
      <w:rPr>
        <w:sz w:val="12"/>
      </w:rPr>
    </w:pPr>
  </w:p>
  <w:p w:rsidR="00CE1597" w:rsidRDefault="00CE159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Conector recto de flecha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A41F0"/>
    <w:rsid w:val="00245C82"/>
    <w:rsid w:val="00765B18"/>
    <w:rsid w:val="008F515D"/>
    <w:rsid w:val="0098752B"/>
    <w:rsid w:val="00A130A9"/>
    <w:rsid w:val="00A32F33"/>
    <w:rsid w:val="00AA41F0"/>
    <w:rsid w:val="00B174F7"/>
    <w:rsid w:val="00B32AB5"/>
    <w:rsid w:val="00B7640C"/>
    <w:rsid w:val="00CD25A4"/>
    <w:rsid w:val="00CE1597"/>
    <w:rsid w:val="00E4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5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1597"/>
  </w:style>
  <w:style w:type="paragraph" w:styleId="Piedepgina">
    <w:name w:val="footer"/>
    <w:basedOn w:val="Normal"/>
    <w:link w:val="PiedepginaCar"/>
    <w:uiPriority w:val="99"/>
    <w:unhideWhenUsed/>
    <w:rsid w:val="00CE15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597"/>
  </w:style>
  <w:style w:type="paragraph" w:styleId="Textodeglobo">
    <w:name w:val="Balloon Text"/>
    <w:basedOn w:val="Normal"/>
    <w:link w:val="TextodegloboCar"/>
    <w:uiPriority w:val="99"/>
    <w:semiHidden/>
    <w:unhideWhenUsed/>
    <w:rsid w:val="00CD25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dice11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Indice11</Template>
  <TotalTime>46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de Asís Testón Rodrigo</dc:creator>
  <cp:lastModifiedBy>Francisco de Asís Testón Rodrigo</cp:lastModifiedBy>
  <cp:revision>2</cp:revision>
  <dcterms:created xsi:type="dcterms:W3CDTF">2020-03-16T16:23:00Z</dcterms:created>
  <dcterms:modified xsi:type="dcterms:W3CDTF">2020-03-16T17:11:00Z</dcterms:modified>
</cp:coreProperties>
</file>